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MARKETING, COMMUNICATION, DÉVELOPPEMENT DES VENTES, DE LA DIFFUSION ET DE L'AUDIENCE</w:t>
      </w:r>
    </w:p>
    <w:p>
      <w:pPr/>
      <w:r>
        <w:rPr>
          <w:sz w:val="36"/>
          <w:szCs w:val="36"/>
          <w:b w:val="1"/>
          <w:bCs w:val="1"/>
        </w:rPr>
        <w:t xml:space="preserve">Data analyst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Marketing et communication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>
        <w:numPr>
          <w:ilvl w:val="0"/>
          <w:numId w:val="2"/>
        </w:numPr>
      </w:pPr>
      <w:r>
        <w:rPr/>
        <w:t xml:space="preserve">Chargé / chargée d'analyse et de statistiques abonnements</w:t>
      </w:r>
    </w:p>
    <w:p>
      <w:pPr>
        <w:numPr>
          <w:ilvl w:val="0"/>
          <w:numId w:val="2"/>
        </w:numPr>
      </w:pPr>
      <w:r>
        <w:rPr/>
        <w:t xml:space="preserve">Data scientist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M1403-Chargé / Chargée d'études socio-économiques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Intégré / intégrée au sein des équipes marketing, le / la data analyst traite, analyse et restitue les données relatives à l'audience et aux comportements des lecteurs afin d'optimiser la visibilité du titre, l'audience, la stratégie marketing et de fidélisation clients. Il / elle vient ainsi en appui des chargés de SEO, chargés de marketing digital ou encore chargés d'abonnement et de fidélisation (par exemple en exploitant les données du CRM).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3"/>
        </w:numPr>
      </w:pPr>
      <w:r>
        <w:rPr/>
        <w:t xml:space="preserve">Gestion de la base de données de l'entreprise                    </w:t>
      </w:r>
    </w:p>
    <w:p>
      <w:pPr>
        <w:numPr>
          <w:ilvl w:val="1"/>
          <w:numId w:val="3"/>
        </w:numPr>
      </w:pPr>
      <w:r>
        <w:rPr/>
        <w:t xml:space="preserve">Développer, construire et gérer la base de données de l'entreprise</w:t>
      </w:r>
    </w:p>
    <w:p>
      <w:pPr>
        <w:numPr>
          <w:ilvl w:val="1"/>
          <w:numId w:val="3"/>
        </w:numPr>
      </w:pPr>
      <w:r>
        <w:rPr/>
        <w:t xml:space="preserve">Piloter la sauvegarde et l'optimisation de la base de données</w:t>
      </w:r>
    </w:p>
    <w:p>
      <w:pPr>
        <w:numPr>
          <w:ilvl w:val="1"/>
          <w:numId w:val="3"/>
        </w:numPr>
      </w:pPr>
      <w:r>
        <w:rPr/>
        <w:t xml:space="preserve">Définir les normes et les standards des bases de données, des outils, systèmes ou réseaux</w:t>
      </w:r>
    </w:p>
    <w:p>
      <w:pPr>
        <w:numPr>
          <w:ilvl w:val="0"/>
          <w:numId w:val="3"/>
        </w:numPr>
      </w:pPr>
      <w:r>
        <w:rPr/>
        <w:t xml:space="preserve">Suivi et analyse de l'audience et du lectorat                    </w:t>
      </w:r>
    </w:p>
    <w:p>
      <w:pPr>
        <w:numPr>
          <w:ilvl w:val="1"/>
          <w:numId w:val="3"/>
        </w:numPr>
      </w:pPr>
      <w:r>
        <w:rPr/>
        <w:t xml:space="preserve">Elaborer des algorithmes et réaliser des analyses statistiques  pour approfondir la connaissance du lectorat</w:t>
      </w:r>
    </w:p>
    <w:p>
      <w:pPr>
        <w:numPr>
          <w:ilvl w:val="1"/>
          <w:numId w:val="3"/>
        </w:numPr>
      </w:pPr>
      <w:r>
        <w:rPr/>
        <w:t xml:space="preserve">Interpréter des données et restituer l'analyse en une information opérationnelle et stratégique d'aide à la décision</w:t>
      </w:r>
    </w:p>
    <w:p>
      <w:pPr>
        <w:numPr>
          <w:ilvl w:val="1"/>
          <w:numId w:val="3"/>
        </w:numPr>
      </w:pPr>
      <w:r>
        <w:rPr/>
        <w:t xml:space="preserve">Identifier des indicateurs pertinents et développer des outils de mesure d'audience</w:t>
      </w:r>
    </w:p>
    <w:p>
      <w:pPr>
        <w:numPr>
          <w:ilvl w:val="0"/>
          <w:numId w:val="3"/>
        </w:numPr>
      </w:pPr>
      <w:r>
        <w:rPr/>
        <w:t xml:space="preserve">Pilotage et suivi des plans d'action en matière de développement numérique            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Des missions de sensibilisation / formation des autres équipes à l'utilisation et la lecture des données peuvent être inclues dans le périmètre de ses activités.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Analyser les caractéristiques de son lectorat            </w:t>
      </w:r>
    </w:p>
    <w:p>
      <w:pPr>
        <w:numPr>
          <w:ilvl w:val="0"/>
          <w:numId w:val="4"/>
        </w:numPr>
      </w:pPr>
      <w:r>
        <w:rPr/>
        <w:t xml:space="preserve">Extraire et analyser des informations dans les bases de données            </w:t>
      </w:r>
    </w:p>
    <w:p>
      <w:pPr>
        <w:numPr>
          <w:ilvl w:val="0"/>
          <w:numId w:val="4"/>
        </w:numPr>
      </w:pPr>
      <w:r>
        <w:rPr/>
        <w:t xml:space="preserve">Choisir et utiliser des outils et méthodes statistiques adaptés à l'analyse d'un phénomène            </w:t>
      </w:r>
    </w:p>
    <w:p>
      <w:pPr>
        <w:numPr>
          <w:ilvl w:val="0"/>
          <w:numId w:val="4"/>
        </w:numPr>
      </w:pPr>
      <w:r>
        <w:rPr/>
        <w:t xml:space="preserve">Interpréter des données chiffrées et en déduire l'évolution des comportements des utilisateurs            </w:t>
      </w:r>
    </w:p>
    <w:p>
      <w:pPr>
        <w:numPr>
          <w:ilvl w:val="0"/>
          <w:numId w:val="4"/>
        </w:numPr>
      </w:pPr>
      <w:r>
        <w:rPr/>
        <w:t xml:space="preserve">Réaliser une veille technologique            </w:t>
      </w:r>
    </w:p>
    <w:p>
      <w:pPr>
        <w:numPr>
          <w:ilvl w:val="0"/>
          <w:numId w:val="4"/>
        </w:numPr>
      </w:pPr>
      <w:r>
        <w:rPr/>
        <w:t xml:space="preserve">Contrôler la fiabilité, la cohérence et la sécurité des données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5"/>
        </w:numPr>
      </w:pPr>
      <w:r>
        <w:rPr/>
        <w:t xml:space="preserve">Techniques de veille et méthodes d'études                    </w:t>
      </w:r>
    </w:p>
    <w:p>
      <w:pPr>
        <w:numPr>
          <w:ilvl w:val="1"/>
          <w:numId w:val="5"/>
        </w:numPr>
      </w:pPr>
      <w:r>
        <w:rPr/>
        <w:t xml:space="preserve">Techniques de mesure d'audience et méthodes de prospective</w:t>
      </w:r>
    </w:p>
    <w:p>
      <w:pPr>
        <w:numPr>
          <w:ilvl w:val="1"/>
          <w:numId w:val="5"/>
        </w:numPr>
      </w:pPr>
      <w:r>
        <w:rPr/>
        <w:t xml:space="preserve">Connaissance des évolutions technologiques (IA…)</w:t>
      </w:r>
    </w:p>
    <w:p>
      <w:pPr>
        <w:numPr>
          <w:ilvl w:val="0"/>
          <w:numId w:val="5"/>
        </w:numPr>
      </w:pPr>
      <w:r>
        <w:rPr/>
        <w:t xml:space="preserve">Exploitation et traitement des données                    </w:t>
      </w:r>
    </w:p>
    <w:p>
      <w:pPr>
        <w:numPr>
          <w:ilvl w:val="1"/>
          <w:numId w:val="5"/>
        </w:numPr>
      </w:pPr>
      <w:r>
        <w:rPr/>
        <w:t xml:space="preserve">Techniques et outils de visualisation des données</w:t>
      </w:r>
    </w:p>
    <w:p>
      <w:pPr>
        <w:numPr>
          <w:ilvl w:val="1"/>
          <w:numId w:val="5"/>
        </w:numPr>
      </w:pPr>
      <w:r>
        <w:rPr/>
        <w:t xml:space="preserve">Méthodes et traitements statistiques avancés</w:t>
      </w:r>
    </w:p>
    <w:p>
      <w:pPr>
        <w:numPr>
          <w:ilvl w:val="0"/>
          <w:numId w:val="5"/>
        </w:numPr>
      </w:pPr>
      <w:r>
        <w:rPr/>
        <w:t xml:space="preserve">Statistiques et reporting            </w:t>
      </w:r>
    </w:p>
    <w:p>
      <w:pPr>
        <w:numPr>
          <w:ilvl w:val="0"/>
          <w:numId w:val="5"/>
        </w:numPr>
      </w:pPr>
      <w:r>
        <w:rPr/>
        <w:t xml:space="preserve">Langue            </w:t>
      </w:r>
    </w:p>
    <w:p>
      <w:pPr>
        <w:numPr>
          <w:ilvl w:val="0"/>
          <w:numId w:val="5"/>
        </w:numPr>
      </w:pPr>
      <w:r>
        <w:rPr/>
        <w:t xml:space="preserve">Environnement professionnel                    </w:t>
      </w:r>
    </w:p>
    <w:p>
      <w:pPr>
        <w:numPr>
          <w:ilvl w:val="1"/>
          <w:numId w:val="5"/>
        </w:numPr>
      </w:pPr>
      <w:r>
        <w:rPr/>
        <w:t xml:space="preserve">Connaissance de l'environnement, du secteur, des acteurs et de la concurrence</w:t>
      </w:r>
    </w:p>
    <w:p>
      <w:pPr>
        <w:numPr>
          <w:ilvl w:val="1"/>
          <w:numId w:val="5"/>
        </w:numPr>
      </w:pPr>
      <w:r>
        <w:rPr/>
        <w:t xml:space="preserve">Connaissance des publics, de leurs attentes et comportements de lecture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Bac +5 en statistiques, traitement de l'information, analyse de données dans le marketing ou expérience équivalente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p>
      <w:pPr/>
      <w:r>
        <w:rPr>
          <w:b w:val="1"/>
          <w:bCs w:val="1"/>
        </w:rPr>
        <w:t xml:space="preserve">Envie de changer de métier ?</w:t>
      </w:r>
    </w:p>
    <w:p>
      <w:pPr/>
      <w:r>
        <w:rPr/>
        <w:t xml:space="preserve">Retrouvez ci-dessous les passerelles envisageables au sein du des métiers de la presse et des agences de presse, sur la base de plusieurs critères de proximité.</w:t>
      </w:r>
    </w:p>
    <w:p>
      <w:pPr/>
    </w:p>
    <w:p>
      <w:pPr/>
      <w:r>
        <w:rPr>
          <w:color w:val="475569"/>
        </w:rPr>
        <w:t xml:space="preserve">MÉTIERS PROCHES</w:t>
      </w:r>
    </w:p>
    <w:p>
      <w:pPr>
        <w:numPr>
          <w:ilvl w:val="0"/>
          <w:numId w:val="6"/>
        </w:numPr>
      </w:pPr>
      <w:r>
        <w:rPr/>
        <w:t xml:space="preserve">Statisticien / statisticienne Analyste de données (Publicité)</w:t>
      </w:r>
    </w:p>
    <w:p>
      <w:pPr/>
    </w:p>
    <w:p>
      <w:pPr/>
      <w:r>
        <w:rPr>
          <w:color w:val="475569"/>
        </w:rPr>
        <w:t xml:space="preserve">MÉTIER(S) LIÉ(S)</w:t>
      </w:r>
    </w:p>
    <w:p>
      <w:pPr>
        <w:numPr>
          <w:ilvl w:val="0"/>
          <w:numId w:val="7"/>
        </w:numPr>
      </w:pPr>
      <w:r>
        <w:rPr/>
        <w:t xml:space="preserve">Chargé / chargée d'études et de recherche</w:t>
      </w:r>
    </w:p>
    <w:p>
      <w:pPr/>
    </w:p>
    <w:p>
      <w:pPr/>
      <w:r>
        <w:rPr>
          <w:color w:val="475569"/>
        </w:rPr>
        <w:t xml:space="preserve">AUTRE(S) MÉTIER(S) LIÉ(S)</w:t>
      </w:r>
    </w:p>
    <w:p>
      <w:pPr>
        <w:numPr>
          <w:ilvl w:val="0"/>
          <w:numId w:val="8"/>
        </w:numPr>
      </w:pPr>
      <w:r>
        <w:rPr/>
        <w:t xml:space="preserve">Chargé / chargée de l'acquisition d'audience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11/12/2024 à 13:42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Data analyst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EF3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FF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DE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2D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FD1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498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D203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M140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2024-12-11T13:42:06+00:00</dcterms:created>
  <dcterms:modified xsi:type="dcterms:W3CDTF">2024-12-11T13:42:06+00:00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