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Concepteur / conceptrice d'expérience client (User eXperience researcher / designer)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Marketing et communication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/>
      <w:r>
        <w:rPr/>
        <w:t xml:space="preserve">Web ergonome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E1206-UX - UI Designer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En lien avec les équipes développeurs et marketing, il / elle est chargé / chargée de l'amélioration en continu de l'expérience utilisateur. Il / elle est chargé / chargée de la structure, de la navigation et du design des sites internet ou des applications de la structure dans laquelle il / elle travaille. Il / elle occupe une place de conseil / recommandation pour l'ensemble des équipes en interne.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2"/>
        </w:numPr>
      </w:pPr>
      <w:r>
        <w:rPr/>
        <w:t xml:space="preserve">Marketing stratégique            </w:t>
      </w:r>
    </w:p>
    <w:p>
      <w:pPr>
        <w:numPr>
          <w:ilvl w:val="0"/>
          <w:numId w:val="2"/>
        </w:numPr>
      </w:pPr>
      <w:r>
        <w:rPr/>
        <w:t xml:space="preserve">Organisation et pilotage d'une veille stratégique            </w:t>
      </w:r>
    </w:p>
    <w:p>
      <w:pPr>
        <w:numPr>
          <w:ilvl w:val="0"/>
          <w:numId w:val="2"/>
        </w:numPr>
      </w:pPr>
      <w:r>
        <w:rPr/>
        <w:t xml:space="preserve">Connaissance du lectorat            </w:t>
      </w:r>
    </w:p>
    <w:p>
      <w:pPr>
        <w:numPr>
          <w:ilvl w:val="0"/>
          <w:numId w:val="2"/>
        </w:numPr>
      </w:pPr>
      <w:r>
        <w:rPr/>
        <w:t xml:space="preserve">Génération du trafic sur le web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 la taille des organisations, le métier de concepteur / conceptrice d'expérience client peut se découper en deux postes distinct : l'UX researcher et l'UX designer.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3"/>
        </w:numPr>
      </w:pPr>
      <w:r>
        <w:rPr/>
        <w:t xml:space="preserve">Modéliser un parcours et des expériences utilisateur cohérents avec les comportements des utilisateurs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Evaluer les interfaces existantes en analysant leur utilisabilité et conformité au regard des critères ergonomiques, d'accessibilité            </w:t>
      </w:r>
    </w:p>
    <w:p>
      <w:pPr>
        <w:numPr>
          <w:ilvl w:val="0"/>
          <w:numId w:val="4"/>
        </w:numPr>
      </w:pPr>
      <w:r>
        <w:rPr/>
        <w:t xml:space="preserve">Interpréter des données chiffrées et en déduire l'évolution des comportements des utilisateurs            </w:t>
      </w:r>
    </w:p>
    <w:p>
      <w:pPr>
        <w:numPr>
          <w:ilvl w:val="0"/>
          <w:numId w:val="4"/>
        </w:numPr>
      </w:pPr>
      <w:r>
        <w:rPr/>
        <w:t xml:space="preserve">Construire la méthodologie et les outils de l'étude et/ou de l'enquête            </w:t>
      </w:r>
    </w:p>
    <w:p>
      <w:pPr>
        <w:numPr>
          <w:ilvl w:val="0"/>
          <w:numId w:val="4"/>
        </w:numPr>
      </w:pPr>
      <w:r>
        <w:rPr/>
        <w:t xml:space="preserve">Animer des retours d'expérience pour faire évoluer les lignes de produits            </w:t>
      </w:r>
    </w:p>
    <w:p>
      <w:pPr>
        <w:numPr>
          <w:ilvl w:val="0"/>
          <w:numId w:val="4"/>
        </w:numPr>
      </w:pPr>
      <w:r>
        <w:rPr/>
        <w:t xml:space="preserve">Positionner un site par rapport à la concurrence (mode de traitement de l'information, rythme et relation aux lecteurs...)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5"/>
        </w:numPr>
      </w:pPr>
      <w:r>
        <w:rPr/>
        <w:t xml:space="preserve">Animer un panel de utilisateurs pour les faire s'exprimer sur leurs attentes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Environnement professionnel            </w:t>
      </w:r>
    </w:p>
    <w:p>
      <w:pPr>
        <w:numPr>
          <w:ilvl w:val="0"/>
          <w:numId w:val="6"/>
        </w:numPr>
      </w:pPr>
      <w:r>
        <w:rPr/>
        <w:t xml:space="preserve">Droit et législation            </w:t>
      </w:r>
    </w:p>
    <w:p>
      <w:pPr>
        <w:numPr>
          <w:ilvl w:val="0"/>
          <w:numId w:val="6"/>
        </w:numPr>
      </w:pPr>
      <w:r>
        <w:rPr/>
        <w:t xml:space="preserve">Techniques web et audiovisuelles                    </w:t>
      </w:r>
    </w:p>
    <w:p>
      <w:pPr>
        <w:numPr>
          <w:ilvl w:val="1"/>
          <w:numId w:val="6"/>
        </w:numPr>
      </w:pPr>
      <w:r>
        <w:rPr/>
        <w:t xml:space="preserve">Techniques de design thinking</w:t>
      </w:r>
    </w:p>
    <w:p>
      <w:pPr>
        <w:numPr>
          <w:ilvl w:val="1"/>
          <w:numId w:val="6"/>
        </w:numPr>
      </w:pPr>
      <w:r>
        <w:rPr/>
        <w:t xml:space="preserve">Techniques d'architecture de l'information</w:t>
      </w:r>
    </w:p>
    <w:p>
      <w:pPr>
        <w:numPr>
          <w:ilvl w:val="1"/>
          <w:numId w:val="6"/>
        </w:numPr>
      </w:pPr>
      <w:r>
        <w:rPr/>
        <w:t xml:space="preserve">Outils de design (photoshop, figma, etc.)</w:t>
      </w:r>
    </w:p>
    <w:p>
      <w:pPr>
        <w:numPr>
          <w:ilvl w:val="1"/>
          <w:numId w:val="6"/>
        </w:numPr>
      </w:pPr>
      <w:r>
        <w:rPr/>
        <w:t xml:space="preserve">Connaissance des logiciels servant à la production de contenus sur le web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+3 dans les métiers du multimédia et de l'internet, des techniques de communication et du marketing digital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7"/>
        </w:numPr>
      </w:pPr>
      <w:r>
        <w:rPr/>
        <w:t xml:space="preserve">Chargé / chargée d'études et de recherche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8"/>
        </w:numPr>
      </w:pPr>
      <w:r>
        <w:rPr/>
        <w:t xml:space="preserve">Planneur / planneuse stratégique (Publicité)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13:41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Concepteur / conceptrice d'expérience client (User eXperience researcher / designer)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F61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BA3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9A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9D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37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84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33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206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2024-12-11T13:41:07+00:00</dcterms:created>
  <dcterms:modified xsi:type="dcterms:W3CDTF">2024-12-11T13:41:07+00:00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