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Iconographe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Mise en forme du contenu et illustration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/>
      <w:r>
        <w:rPr/>
        <w:t xml:space="preserve">Documentaliste iconographe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K1601-Documentaliste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En tant que journaliste documentaliste spécialisé / spécialisée de l'image, l'iconographe recherche et propose des illustrations fixes ou animées les plus adaptées avec le contenu rédactionnel ciblé.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2"/>
        </w:numPr>
      </w:pPr>
      <w:r>
        <w:rPr/>
        <w:t xml:space="preserve">Recherche d'information et réalisation du contenu visuel                    </w:t>
      </w:r>
    </w:p>
    <w:p>
      <w:pPr>
        <w:numPr>
          <w:ilvl w:val="1"/>
          <w:numId w:val="2"/>
        </w:numPr>
      </w:pPr>
      <w:r>
        <w:rPr/>
        <w:t xml:space="preserve">Rechercher et sélectionner les images auprès de différentes sources (documentation, experts, réseau, banques de données d'images...)</w:t>
      </w:r>
    </w:p>
    <w:p>
      <w:pPr>
        <w:numPr>
          <w:ilvl w:val="1"/>
          <w:numId w:val="2"/>
        </w:numPr>
      </w:pPr>
      <w:r>
        <w:rPr/>
        <w:t xml:space="preserve">Proposer des illustrations selon un sujet et vérifier leurs droits de diffusion</w:t>
      </w:r>
    </w:p>
    <w:p>
      <w:pPr>
        <w:numPr>
          <w:ilvl w:val="1"/>
          <w:numId w:val="2"/>
        </w:numPr>
      </w:pPr>
      <w:r>
        <w:rPr/>
        <w:t xml:space="preserve">Négocier les tarifs avec les producteurs de visuels, en tenant compte des contraintes budgétaires</w:t>
      </w:r>
    </w:p>
    <w:p>
      <w:pPr>
        <w:numPr>
          <w:ilvl w:val="1"/>
          <w:numId w:val="2"/>
        </w:numPr>
      </w:pPr>
      <w:r>
        <w:rPr/>
        <w:t xml:space="preserve">Suivre l'actualité des productions d'images (photographies, illustrations, infographies, vidéo, son...)</w:t>
      </w:r>
    </w:p>
    <w:p>
      <w:pPr>
        <w:numPr>
          <w:ilvl w:val="1"/>
          <w:numId w:val="2"/>
        </w:numPr>
      </w:pPr>
      <w:r>
        <w:rPr/>
        <w:t xml:space="preserve">Lancer une production photo (commander des photos au photographe selon un brief)</w:t>
      </w:r>
    </w:p>
    <w:p>
      <w:pPr>
        <w:numPr>
          <w:ilvl w:val="0"/>
          <w:numId w:val="2"/>
        </w:numPr>
      </w:pPr>
      <w:r>
        <w:rPr/>
        <w:t xml:space="preserve">Vérification des contenus visuels            </w:t>
      </w:r>
    </w:p>
    <w:p>
      <w:pPr>
        <w:numPr>
          <w:ilvl w:val="0"/>
          <w:numId w:val="2"/>
        </w:numPr>
      </w:pPr>
      <w:r>
        <w:rPr/>
        <w:t xml:space="preserve">Indexation des contenus            </w:t>
      </w:r>
    </w:p>
    <w:p>
      <w:pPr>
        <w:numPr>
          <w:ilvl w:val="0"/>
          <w:numId w:val="2"/>
        </w:numPr>
      </w:pPr>
      <w:r>
        <w:rPr/>
        <w:t xml:space="preserve">Mise en forme et valorisation des contenus textes, visuels et multimédia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 l'organisation de sa strucutre, l'iconographe peut être amené / amenée ou non à exercer les fonctions de documentaliste multimédia en intégrant d'autres formats (vidéos, sons, etc.). Egalement en fonction des organisations, ses activités peuvent s'exercer en étroite collaboration avec le directeur / la directrice artistique.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3"/>
        </w:numPr>
      </w:pPr>
      <w:r>
        <w:rPr/>
        <w:t xml:space="preserve">Evaluer les besoins de la rédaction afin de proposer une solution documentaire adaptée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Définir des règles de gestion et d'alimentation d'une base de données documentaire            </w:t>
      </w:r>
    </w:p>
    <w:p>
      <w:pPr>
        <w:numPr>
          <w:ilvl w:val="0"/>
          <w:numId w:val="4"/>
        </w:numPr>
      </w:pPr>
      <w:r>
        <w:rPr/>
        <w:t xml:space="preserve">Saisir les méta-données pour permettre le référencement des contenus            </w:t>
      </w:r>
    </w:p>
    <w:p>
      <w:pPr>
        <w:numPr>
          <w:ilvl w:val="0"/>
          <w:numId w:val="4"/>
        </w:numPr>
      </w:pPr>
      <w:r>
        <w:rPr/>
        <w:t xml:space="preserve">Repérer, qualifier et valider les sources d'information et de documentation            </w:t>
      </w:r>
    </w:p>
    <w:p>
      <w:pPr>
        <w:numPr>
          <w:ilvl w:val="0"/>
          <w:numId w:val="4"/>
        </w:numPr>
      </w:pPr>
      <w:r>
        <w:rPr/>
        <w:t xml:space="preserve">Construire une base de données (quantis et qualis) pour constituer l'historique des informations            </w:t>
      </w:r>
    </w:p>
    <w:p>
      <w:pPr>
        <w:numPr>
          <w:ilvl w:val="0"/>
          <w:numId w:val="4"/>
        </w:numPr>
      </w:pPr>
      <w:r>
        <w:rPr/>
        <w:t xml:space="preserve">Organiser l'indexation et l'archivage des informations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Guider et orienter un interlocuteur dans une recherche d'information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Droit et législation            </w:t>
      </w:r>
    </w:p>
    <w:p>
      <w:pPr>
        <w:numPr>
          <w:ilvl w:val="0"/>
          <w:numId w:val="6"/>
        </w:numPr>
      </w:pPr>
      <w:r>
        <w:rPr/>
        <w:t xml:space="preserve">Techniques de l'image                    </w:t>
      </w:r>
    </w:p>
    <w:p>
      <w:pPr>
        <w:numPr>
          <w:ilvl w:val="1"/>
          <w:numId w:val="6"/>
        </w:numPr>
      </w:pPr>
      <w:r>
        <w:rPr/>
        <w:t xml:space="preserve">Les sources iconographiques : agences, sites, photographes, agents, collectionneurs, musées, festivals, expositions, fondations, services de presse,...</w:t>
      </w:r>
    </w:p>
    <w:p>
      <w:pPr>
        <w:numPr>
          <w:ilvl w:val="1"/>
          <w:numId w:val="6"/>
        </w:numPr>
      </w:pPr>
      <w:r>
        <w:rPr/>
        <w:t xml:space="preserve">Techniques de recherche iconographique</w:t>
      </w:r>
    </w:p>
    <w:p>
      <w:pPr>
        <w:numPr>
          <w:ilvl w:val="1"/>
          <w:numId w:val="6"/>
        </w:numPr>
      </w:pPr>
      <w:r>
        <w:rPr/>
        <w:t xml:space="preserve">Méthodes d'acquisition des images (numérisation, résolution des images, formats d'images, utilisation pour le Web)</w:t>
      </w:r>
    </w:p>
    <w:p>
      <w:pPr>
        <w:numPr>
          <w:ilvl w:val="1"/>
          <w:numId w:val="6"/>
        </w:numPr>
      </w:pPr>
      <w:r>
        <w:rPr/>
        <w:t xml:space="preserve">Logiciels et techniques d'archivage d'images</w:t>
      </w:r>
    </w:p>
    <w:p>
      <w:pPr>
        <w:numPr>
          <w:ilvl w:val="0"/>
          <w:numId w:val="6"/>
        </w:numPr>
      </w:pPr>
      <w:r>
        <w:rPr/>
        <w:t xml:space="preserve">Techniques et outils rédactionnels et documentaires            </w:t>
      </w:r>
    </w:p>
    <w:p>
      <w:pPr>
        <w:numPr>
          <w:ilvl w:val="0"/>
          <w:numId w:val="6"/>
        </w:numPr>
      </w:pPr>
      <w:r>
        <w:rPr/>
        <w:t xml:space="preserve">Techniques de veille et méthodes d'études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+3 métiers du journalisme, de la documentation, de la gestion de l'information numérique ou équivalent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7"/>
        </w:numPr>
      </w:pPr>
      <w:r>
        <w:rPr/>
        <w:t xml:space="preserve">Documentaliste multimédia</w:t>
      </w:r>
    </w:p>
    <w:p>
      <w:pPr>
        <w:numPr>
          <w:ilvl w:val="0"/>
          <w:numId w:val="7"/>
        </w:numPr>
      </w:pPr>
      <w:r>
        <w:rPr/>
        <w:t xml:space="preserve">Photographe de presse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Journaliste infographiste</w:t>
      </w:r>
    </w:p>
    <w:p>
      <w:pPr>
        <w:numPr>
          <w:ilvl w:val="0"/>
          <w:numId w:val="8"/>
        </w:numPr>
      </w:pPr>
      <w:r>
        <w:rPr/>
        <w:t xml:space="preserve">Infographiste (audiovisuel)</w:t>
      </w:r>
    </w:p>
    <w:p>
      <w:pPr>
        <w:numPr>
          <w:ilvl w:val="0"/>
          <w:numId w:val="8"/>
        </w:numPr>
      </w:pPr>
      <w:r>
        <w:rPr/>
        <w:t xml:space="preserve">Iconographe (édition)</w:t>
      </w:r>
    </w:p>
    <w:p>
      <w:pPr>
        <w:numPr>
          <w:ilvl w:val="0"/>
          <w:numId w:val="8"/>
        </w:numPr>
      </w:pPr>
      <w:r>
        <w:rPr/>
        <w:t xml:space="preserve">Graphiste multimédia (publicité)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9"/>
        </w:numPr>
      </w:pPr>
      <w:r>
        <w:rPr/>
        <w:t xml:space="preserve">Directeur / directrice artistique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13:38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Iconographe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D347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9D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D0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56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4A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D9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1A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1C7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K160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2024-12-11T13:38:09+00:00</dcterms:created>
  <dcterms:modified xsi:type="dcterms:W3CDTF">2024-12-11T13:38:09+00:00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