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IMPRESSION ET FABRICATION</w:t>
      </w:r>
    </w:p>
    <w:p>
      <w:pPr/>
      <w:r>
        <w:rPr>
          <w:sz w:val="36"/>
          <w:szCs w:val="36"/>
          <w:b w:val="1"/>
          <w:bCs w:val="1"/>
        </w:rPr>
        <w:t xml:space="preserve">Porteur / porteuse de presse</w:t>
      </w:r>
    </w:p>
    <w:p>
      <w:pPr/>
    </w:p>
    <w:p>
      <w:pPr/>
    </w:p>
    <w:p>
      <w:pPr/>
      <w:r>
        <w:rPr>
          <w:b w:val="1"/>
          <w:bCs w:val="1"/>
        </w:rPr>
        <w:t xml:space="preserve">SOUS-FAMILLE : </w:t>
      </w:r>
    </w:p>
    <w:p>
      <w:pPr/>
      <w:r>
        <w:rPr/>
        <w:t xml:space="preserve">Livraison</w:t>
      </w:r>
    </w:p>
    <w:p>
      <w:pPr/>
    </w:p>
    <w:p>
      <w:pPr/>
      <w:r>
        <w:rPr>
          <w:b w:val="1"/>
          <w:bCs w:val="1"/>
        </w:rPr>
        <w:t xml:space="preserve">AUTRES APPELLATIONS : </w:t>
      </w:r>
    </w:p>
    <w:p>
      <w:pPr>
        <w:numPr>
          <w:ilvl w:val="0"/>
          <w:numId w:val="2"/>
        </w:numPr>
      </w:pPr>
      <w:r>
        <w:rPr/>
        <w:t xml:space="preserve">Suppléant porteur / suppléante porteuse</w:t>
      </w:r>
    </w:p>
    <w:p>
      <w:pPr>
        <w:numPr>
          <w:ilvl w:val="0"/>
          <w:numId w:val="2"/>
        </w:numPr>
      </w:pPr>
      <w:r>
        <w:rPr/>
        <w:t xml:space="preserve">Livreur / livreuse</w:t>
      </w:r>
    </w:p>
    <w:p>
      <w:pPr/>
    </w:p>
    <w:p>
      <w:pPr/>
      <w:r>
        <w:rPr>
          <w:b w:val="1"/>
          <w:bCs w:val="1"/>
        </w:rPr>
        <w:t xml:space="preserve">CODE ROME : </w:t>
      </w:r>
    </w:p>
    <w:p>
      <w:pPr/>
      <w:hyperlink r:id="rId7" w:history="1">
        <w:r>
          <w:rPr/>
          <w:t xml:space="preserve">N4105-Chauffeur-livreur / Chauffeuse-livreuse</w:t>
        </w:r>
      </w:hyperlink>
    </w:p>
    <w:p>
      <w:pPr/>
    </w:p>
    <w:p>
      <w:pPr/>
      <w:r>
        <w:rPr>
          <w:b w:val="1"/>
          <w:bCs w:val="1"/>
        </w:rPr>
        <w:t xml:space="preserve">FINALITÉS : </w:t>
      </w:r>
    </w:p>
    <w:p>
      <w:pPr/>
      <w:r>
        <w:rPr/>
        <w:t xml:space="preserve">Le / la porteur / porteuse de presse assure la distribution quotidienne de produits de presse sur une zone géographique auprès des abonnés et des diffiseurs de presse (magasins, tabac etc.). Ce profil type est en général intégré dans les entreprises de PQR, et externalisé pour les autres formes de presse via des entreprises de portage (France Messagerie, MLP…).</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3"/>
        </w:numPr>
      </w:pPr>
      <w:r>
        <w:rPr/>
        <w:t xml:space="preserve">Réception des fichiers, des journaux et des produits                    </w:t>
      </w:r>
    </w:p>
    <w:p>
      <w:pPr>
        <w:numPr>
          <w:ilvl w:val="1"/>
          <w:numId w:val="3"/>
        </w:numPr>
      </w:pPr>
      <w:r>
        <w:rPr/>
        <w:t xml:space="preserve">Réceptionner et traiter les fichiers de commande, les journaux et les produits</w:t>
      </w:r>
    </w:p>
    <w:p>
      <w:pPr>
        <w:numPr>
          <w:ilvl w:val="1"/>
          <w:numId w:val="3"/>
        </w:numPr>
      </w:pPr>
      <w:r>
        <w:rPr/>
        <w:t xml:space="preserve">Contrôler les quantités physiques et la conformité des produits</w:t>
      </w:r>
    </w:p>
    <w:p>
      <w:pPr>
        <w:numPr>
          <w:ilvl w:val="1"/>
          <w:numId w:val="3"/>
        </w:numPr>
      </w:pPr>
      <w:r>
        <w:rPr/>
        <w:t xml:space="preserve">Vérifier la cohérence et Traiter les éventuelles anomalies</w:t>
      </w:r>
    </w:p>
    <w:p>
      <w:pPr>
        <w:numPr>
          <w:ilvl w:val="1"/>
          <w:numId w:val="3"/>
        </w:numPr>
      </w:pPr>
      <w:r>
        <w:rPr/>
        <w:t xml:space="preserve">Traiter les impondérables</w:t>
      </w:r>
    </w:p>
    <w:p>
      <w:pPr>
        <w:numPr>
          <w:ilvl w:val="1"/>
          <w:numId w:val="3"/>
        </w:numPr>
      </w:pPr>
      <w:r>
        <w:rPr/>
        <w:t xml:space="preserve">Réceptionner et charger les journaux et magazines dans le véhicule</w:t>
      </w:r>
    </w:p>
    <w:p>
      <w:pPr>
        <w:numPr>
          <w:ilvl w:val="0"/>
          <w:numId w:val="3"/>
        </w:numPr>
      </w:pPr>
      <w:r>
        <w:rPr/>
        <w:t xml:space="preserve">Transport et livraison                    </w:t>
      </w:r>
    </w:p>
    <w:p>
      <w:pPr>
        <w:numPr>
          <w:ilvl w:val="1"/>
          <w:numId w:val="3"/>
        </w:numPr>
      </w:pPr>
      <w:r>
        <w:rPr/>
        <w:t xml:space="preserve">Livrer le produit à l'endroit indiqué selon un plan de distribution défini</w:t>
      </w:r>
    </w:p>
    <w:p>
      <w:pPr>
        <w:numPr>
          <w:ilvl w:val="1"/>
          <w:numId w:val="3"/>
        </w:numPr>
      </w:pPr>
      <w:r>
        <w:rPr/>
        <w:t xml:space="preserve">Renseigner les outils de suivi de livraison en temps réel</w:t>
      </w:r>
    </w:p>
    <w:p>
      <w:pPr>
        <w:numPr>
          <w:ilvl w:val="1"/>
          <w:numId w:val="3"/>
        </w:numPr>
      </w:pPr>
      <w:r>
        <w:rPr/>
        <w:t xml:space="preserve">Effectuer un reporting des livraisons</w:t>
      </w:r>
    </w:p>
    <w:p>
      <w:pPr>
        <w:numPr>
          <w:ilvl w:val="0"/>
          <w:numId w:val="3"/>
        </w:numPr>
      </w:pPr>
      <w:r>
        <w:rPr/>
        <w:t xml:space="preserve">Animation du réseau des prestataires de portage            </w:t>
      </w:r>
    </w:p>
    <w:p>
      <w:pPr/>
    </w:p>
    <w:p>
      <w:pPr/>
      <w:r>
        <w:rPr>
          <w:b w:val="1"/>
          <w:bCs w:val="1"/>
        </w:rPr>
        <w:t xml:space="preserve">VARIABILITÉ DES MÉTIERS : </w:t>
      </w:r>
    </w:p>
    <w:p>
      <w:pPr/>
      <w:r>
        <w:rPr/>
        <w:t xml:space="preserve">En fonction des organisations internes, la répartition des activités exercées par le chef d'équipe portage et les porteurs / porteuses de presse peut varier. Ainsi, les chefs d'équipe peuvent être chargés de réceptionner et traiter les fichiers de la commande, préparer et contrôler les produits pour les porteurs. Ponctuellement et dans certaines organisations, il / elle peut être sollicité pour une demande de repérage dans le cadre d'un nouvel abonnement.</w:t>
      </w:r>
    </w:p>
    <w:p>
      <w:pPr/>
    </w:p>
    <w:p>
      <w:pPr/>
    </w:p>
    <w:p>
      <w:pPr/>
      <w:r>
        <w:rPr>
          <w:sz w:val="32"/>
          <w:szCs w:val="32"/>
          <w:b w:val="1"/>
          <w:bCs w:val="1"/>
        </w:rPr>
        <w:t xml:space="preserve">Compétences</w:t>
      </w:r>
    </w:p>
    <w:p>
      <w:pPr/>
    </w:p>
    <w:p>
      <w:pPr/>
      <w:r>
        <w:rPr>
          <w:sz w:val="28"/>
          <w:szCs w:val="28"/>
          <w:b w:val="1"/>
          <w:bCs w:val="1"/>
          <w:i w:val="1"/>
          <w:iCs w:val="1"/>
        </w:rPr>
        <w:t xml:space="preserve">Compétences techniques</w:t>
      </w:r>
    </w:p>
    <w:p>
      <w:pPr/>
    </w:p>
    <w:p>
      <w:pPr>
        <w:numPr>
          <w:ilvl w:val="0"/>
          <w:numId w:val="4"/>
        </w:numPr>
      </w:pPr>
      <w:r>
        <w:rPr/>
        <w:t xml:space="preserve">Utiliser tous les outils de traçabilité des livraisons            </w:t>
      </w:r>
    </w:p>
    <w:p>
      <w:pPr>
        <w:numPr>
          <w:ilvl w:val="0"/>
          <w:numId w:val="4"/>
        </w:numPr>
      </w:pPr>
      <w:r>
        <w:rPr/>
        <w:t xml:space="preserve">Respecter les plannings, les délais et les horaires            </w:t>
      </w:r>
    </w:p>
    <w:p>
      <w:pPr>
        <w:numPr>
          <w:ilvl w:val="0"/>
          <w:numId w:val="4"/>
        </w:numPr>
      </w:pPr>
      <w:r>
        <w:rPr/>
        <w:t xml:space="preserve">Suivre et respecter un itinéraire en fonction des consignes de livraison            </w:t>
      </w:r>
    </w:p>
    <w:p>
      <w:pPr/>
    </w:p>
    <w:p>
      <w:pPr/>
      <w:r>
        <w:rPr>
          <w:sz w:val="28"/>
          <w:szCs w:val="28"/>
          <w:b w:val="1"/>
          <w:bCs w:val="1"/>
          <w:i w:val="1"/>
          <w:iCs w:val="1"/>
        </w:rPr>
        <w:t xml:space="preserve">Compétences relationnelles</w:t>
      </w:r>
    </w:p>
    <w:p>
      <w:pPr/>
    </w:p>
    <w:p>
      <w:pPr>
        <w:numPr>
          <w:ilvl w:val="0"/>
          <w:numId w:val="5"/>
        </w:numPr>
      </w:pPr>
      <w:r>
        <w:rPr/>
        <w:t xml:space="preserve">Gérer les impondérables climatiques ou autres aléas            </w:t>
      </w:r>
    </w:p>
    <w:p>
      <w:pPr/>
    </w:p>
    <w:p>
      <w:pPr/>
    </w:p>
    <w:p>
      <w:pPr/>
      <w:r>
        <w:rPr>
          <w:sz w:val="32"/>
          <w:szCs w:val="32"/>
          <w:b w:val="1"/>
          <w:bCs w:val="1"/>
        </w:rPr>
        <w:t xml:space="preserve">Connaissances</w:t>
      </w:r>
    </w:p>
    <w:p>
      <w:pPr/>
    </w:p>
    <w:p>
      <w:pPr>
        <w:numPr>
          <w:ilvl w:val="0"/>
          <w:numId w:val="6"/>
        </w:numPr>
      </w:pPr>
      <w:r>
        <w:rPr/>
        <w:t xml:space="preserve">Environnement professionnel                    </w:t>
      </w:r>
    </w:p>
    <w:p>
      <w:pPr>
        <w:numPr>
          <w:ilvl w:val="1"/>
          <w:numId w:val="6"/>
        </w:numPr>
      </w:pPr>
      <w:r>
        <w:rPr/>
        <w:t xml:space="preserve">Organisation et Procédures internes</w:t>
      </w:r>
    </w:p>
    <w:p>
      <w:pPr>
        <w:numPr>
          <w:ilvl w:val="1"/>
          <w:numId w:val="6"/>
        </w:numPr>
      </w:pPr>
      <w:r>
        <w:rPr/>
        <w:t xml:space="preserve">Zones géographiques de distribution de la presse</w:t>
      </w:r>
    </w:p>
    <w:p>
      <w:pPr>
        <w:numPr>
          <w:ilvl w:val="0"/>
          <w:numId w:val="6"/>
        </w:numPr>
      </w:pPr>
      <w:r>
        <w:rPr/>
        <w:t xml:space="preserve">Titres et certifications            </w:t>
      </w:r>
    </w:p>
    <w:p>
      <w:pPr>
        <w:numPr>
          <w:ilvl w:val="0"/>
          <w:numId w:val="6"/>
        </w:numPr>
      </w:pPr>
      <w:r>
        <w:rPr/>
        <w:t xml:space="preserve">Règles et certifications            </w:t>
      </w:r>
    </w:p>
    <w:p>
      <w:pPr>
        <w:numPr>
          <w:ilvl w:val="0"/>
          <w:numId w:val="6"/>
        </w:numPr>
      </w:pPr>
      <w:r>
        <w:rPr/>
        <w:t xml:space="preserve">Logiciels            </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Pas de diplôme requis</w:t>
      </w:r>
    </w:p>
    <w:p>
      <w:pPr/>
    </w:p>
    <w:p>
      <w:pPr/>
      <w:r>
        <w:rPr>
          <w:sz w:val="28"/>
          <w:szCs w:val="28"/>
          <w:b w:val="1"/>
          <w:bCs w:val="1"/>
          <w:i w:val="1"/>
          <w:iCs w:val="1"/>
        </w:rPr>
        <w:t xml:space="preserve">Expérience</w:t>
      </w:r>
    </w:p>
    <w:p>
      <w:pPr/>
    </w:p>
    <w:p>
      <w:pPr/>
      <w:r>
        <w:rPr/>
        <w:t xml:space="preserve">Pas d'expérience particulière requise</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PROCHES</w:t>
      </w:r>
    </w:p>
    <w:p>
      <w:pPr>
        <w:numPr>
          <w:ilvl w:val="0"/>
          <w:numId w:val="7"/>
        </w:numPr>
      </w:pPr>
      <w:r>
        <w:rPr/>
        <w:t xml:space="preserve">Chauffeur porteur / chauffeuse porteuse (commerce de détail, transport, logistique, etc.)</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10/12/2024 à 00:59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Porteur / porteuse de presse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A8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9F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3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C5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C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1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N4105"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2024-12-10T00:59:17+00:00</dcterms:created>
  <dcterms:modified xsi:type="dcterms:W3CDTF">2024-12-10T00:59:17+00:00</dcterms:modified>
</cp:coreProperties>
</file>

<file path=docProps/custom.xml><?xml version="1.0" encoding="utf-8"?>
<Properties xmlns="http://schemas.openxmlformats.org/officeDocument/2006/custom-properties" xmlns:vt="http://schemas.openxmlformats.org/officeDocument/2006/docPropsVTypes"/>
</file>